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D7" w:rsidRPr="00C37BD7" w:rsidRDefault="00080F55" w:rsidP="00DC56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06.04.2020.</w:t>
      </w:r>
      <w:r w:rsidR="00C37BD7" w:rsidRPr="00C37BD7">
        <w:rPr>
          <w:rFonts w:ascii="Times New Roman" w:hAnsi="Times New Roman" w:cs="Times New Roman"/>
          <w:b/>
          <w:sz w:val="28"/>
          <w:szCs w:val="28"/>
        </w:rPr>
        <w:t>Лекция: Виды изомерии</w:t>
      </w:r>
    </w:p>
    <w:p w:rsidR="00C37BD7" w:rsidRDefault="00C37BD7" w:rsidP="00DC561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C5610" w:rsidRPr="00C37BD7" w:rsidRDefault="00C37BD7" w:rsidP="00DC56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7BD7">
        <w:rPr>
          <w:rFonts w:ascii="Times New Roman" w:hAnsi="Times New Roman" w:cs="Times New Roman"/>
          <w:b/>
          <w:sz w:val="24"/>
          <w:szCs w:val="24"/>
        </w:rPr>
        <w:t>Что такое изомерия?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Рассмотренные нами ранее виды формул, описывающих органические вещества, показывают, что одной молекулярной может соответствовать несколько разных структурных формул.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Например, молекулярной формуле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C37BD7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C37BD7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6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C37BD7">
        <w:rPr>
          <w:rFonts w:ascii="Times New Roman" w:hAnsi="Times New Roman" w:cs="Times New Roman"/>
          <w:sz w:val="24"/>
          <w:szCs w:val="24"/>
        </w:rPr>
        <w:t> соответствуют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два вещества</w:t>
      </w:r>
      <w:r w:rsidRPr="00C37BD7">
        <w:rPr>
          <w:rFonts w:ascii="Times New Roman" w:hAnsi="Times New Roman" w:cs="Times New Roman"/>
          <w:sz w:val="24"/>
          <w:szCs w:val="24"/>
        </w:rPr>
        <w:t xml:space="preserve"> с разными структурными формулами – этиловый спирт и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эфир. Рис. 1.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 Этиловый спирт – жидкость, которая реагирует с металлическим натрием с выделением водорода, кипит при +78,5</w:t>
      </w:r>
      <w:r w:rsidRPr="00C37BD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37BD7">
        <w:rPr>
          <w:rFonts w:ascii="Times New Roman" w:hAnsi="Times New Roman" w:cs="Times New Roman"/>
          <w:sz w:val="24"/>
          <w:szCs w:val="24"/>
        </w:rPr>
        <w:t xml:space="preserve">С. При тех же условиях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эфир – газ, не реагирующий с натрием, кипит при -23</w:t>
      </w:r>
      <w:r w:rsidRPr="00C37BD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37BD7">
        <w:rPr>
          <w:rFonts w:ascii="Times New Roman" w:hAnsi="Times New Roman" w:cs="Times New Roman"/>
          <w:sz w:val="24"/>
          <w:szCs w:val="24"/>
        </w:rPr>
        <w:t>С.</w:t>
      </w:r>
    </w:p>
    <w:p w:rsidR="00C37BD7" w:rsidRPr="00C37BD7" w:rsidRDefault="00DC5610" w:rsidP="00C37BD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 xml:space="preserve">Эти вещества </w:t>
      </w:r>
      <w:r w:rsidR="00C37BD7" w:rsidRPr="00C37BD7">
        <w:rPr>
          <w:rFonts w:ascii="Times New Roman" w:hAnsi="Times New Roman" w:cs="Times New Roman"/>
          <w:sz w:val="24"/>
          <w:szCs w:val="24"/>
        </w:rPr>
        <w:t>отличаются своим строением - разным веществам соответствует одинаковая молекулярная формула.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состав, но разное строение и поэтому разные свойства называют изомерией (от греческих слов «</w:t>
      </w:r>
      <w:proofErr w:type="spellStart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изос</w:t>
      </w:r>
      <w:proofErr w:type="spellEnd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 – «равный» и «</w:t>
      </w:r>
      <w:proofErr w:type="spellStart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мерос</w:t>
      </w:r>
      <w:proofErr w:type="spellEnd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 – «часть», «доля»).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b/>
          <w:bCs/>
          <w:sz w:val="24"/>
          <w:szCs w:val="24"/>
        </w:rPr>
        <w:t>Типы изомерии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Существуют разные типы изомерии.</w:t>
      </w:r>
    </w:p>
    <w:p w:rsidR="00DC5610" w:rsidRPr="00C37BD7" w:rsidRDefault="00C37BD7" w:rsidP="00DC561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37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Межклассовая изомерия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b/>
          <w:bCs/>
          <w:sz w:val="24"/>
          <w:szCs w:val="24"/>
        </w:rPr>
        <w:t>Структурная изомерия связана с разным порядком соединения атомов в молекуле.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 xml:space="preserve">Этанол и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эфир – структурные изомеры. Поскольку они относятся к разным классам органических соединений, такой вид структурной изомерии называется </w:t>
      </w:r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еще и межклассовой</w:t>
      </w:r>
      <w:r w:rsidRPr="00C37B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7BD7" w:rsidRPr="00C37BD7" w:rsidRDefault="00C37BD7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10572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BD7" w:rsidRDefault="00C37BD7" w:rsidP="00DC56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5610" w:rsidRPr="00C37BD7" w:rsidRDefault="00C37BD7" w:rsidP="00DC561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</w:t>
      </w:r>
      <w:r w:rsidRPr="00C37BD7">
        <w:rPr>
          <w:rFonts w:ascii="Times New Roman" w:hAnsi="Times New Roman" w:cs="Times New Roman"/>
          <w:b/>
          <w:color w:val="FF0000"/>
          <w:sz w:val="24"/>
          <w:szCs w:val="24"/>
        </w:rPr>
        <w:t>зомерия по углеродному скелету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Структурные изомеры могут быть и внутри одного класса соединений, например формуле C</w:t>
      </w:r>
      <w:r w:rsidRPr="00C37BD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C37BD7">
        <w:rPr>
          <w:rFonts w:ascii="Times New Roman" w:hAnsi="Times New Roman" w:cs="Times New Roman"/>
          <w:sz w:val="24"/>
          <w:szCs w:val="24"/>
        </w:rPr>
        <w:t>H</w:t>
      </w:r>
      <w:r w:rsidRPr="00C37BD7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C37BD7">
        <w:rPr>
          <w:rFonts w:ascii="Times New Roman" w:hAnsi="Times New Roman" w:cs="Times New Roman"/>
          <w:sz w:val="24"/>
          <w:szCs w:val="24"/>
        </w:rPr>
        <w:t> соответствуют три разных углеводорода. Это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изомерия углеродного скелета</w:t>
      </w:r>
      <w:r w:rsidRPr="00C37BD7">
        <w:rPr>
          <w:rFonts w:ascii="Times New Roman" w:hAnsi="Times New Roman" w:cs="Times New Roman"/>
          <w:sz w:val="24"/>
          <w:szCs w:val="24"/>
        </w:rPr>
        <w:t>. Рис. 2.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10075" cy="7905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BD7" w:rsidRDefault="00C37BD7" w:rsidP="00DC5610">
      <w:pPr>
        <w:rPr>
          <w:rFonts w:ascii="Times New Roman" w:hAnsi="Times New Roman" w:cs="Times New Roman"/>
          <w:sz w:val="24"/>
          <w:szCs w:val="24"/>
        </w:rPr>
      </w:pPr>
    </w:p>
    <w:p w:rsidR="00DC5610" w:rsidRPr="00C37BD7" w:rsidRDefault="00C37BD7" w:rsidP="00DC561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Изомерия положения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Существуют структурные изомеры с одинаковым углеродным скелетом, которые отличаются положением кратных связей (двойных и тройных) или атомов, замещающих водород. Этот вид структурной изомерии называется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изомерией положения</w:t>
      </w:r>
      <w:r w:rsidRPr="00C37BD7">
        <w:rPr>
          <w:rFonts w:ascii="Times New Roman" w:hAnsi="Times New Roman" w:cs="Times New Roman"/>
          <w:sz w:val="24"/>
          <w:szCs w:val="24"/>
        </w:rPr>
        <w:t>.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 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 </w:t>
      </w: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09925" cy="4953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 </w:t>
      </w: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4225" cy="4000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BD7" w:rsidRDefault="00C37BD7" w:rsidP="00DC56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C5610" w:rsidRPr="00C37BD7" w:rsidRDefault="00C37BD7" w:rsidP="00DC5610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37BD7">
        <w:rPr>
          <w:rFonts w:ascii="Times New Roman" w:hAnsi="Times New Roman" w:cs="Times New Roman"/>
          <w:b/>
          <w:color w:val="FF0000"/>
          <w:sz w:val="24"/>
          <w:szCs w:val="24"/>
        </w:rPr>
        <w:t>Пространственная изомерия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 xml:space="preserve">В молекулах, содержащих только одинарные связи, при комнатной температуре возможно почти свободное вращение фрагментов молекулы вокруг связей, и, например, все изображения формул 1,2-дихлорэтана равноценны. 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 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71725" cy="10382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BD7">
        <w:rPr>
          <w:rFonts w:ascii="Times New Roman" w:hAnsi="Times New Roman" w:cs="Times New Roman"/>
          <w:sz w:val="24"/>
          <w:szCs w:val="24"/>
        </w:rPr>
        <w:br/>
      </w:r>
      <w:r w:rsidRPr="00C37BD7">
        <w:rPr>
          <w:rFonts w:ascii="Times New Roman" w:hAnsi="Times New Roman" w:cs="Times New Roman"/>
          <w:sz w:val="24"/>
          <w:szCs w:val="24"/>
        </w:rPr>
        <w:br/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Если же вращение затруднено, например, в циклической молекуле или при двойной связи, то возникает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 xml:space="preserve">геометрическая или </w:t>
      </w:r>
      <w:proofErr w:type="spellStart"/>
      <w:r w:rsidRPr="00C37BD7">
        <w:rPr>
          <w:rFonts w:ascii="Times New Roman" w:hAnsi="Times New Roman" w:cs="Times New Roman"/>
          <w:b/>
          <w:bCs/>
          <w:sz w:val="24"/>
          <w:szCs w:val="24"/>
        </w:rPr>
        <w:t>цис-транс</w:t>
      </w:r>
      <w:proofErr w:type="spellEnd"/>
      <w:r w:rsidRPr="00C37BD7">
        <w:rPr>
          <w:rFonts w:ascii="Times New Roman" w:hAnsi="Times New Roman" w:cs="Times New Roman"/>
          <w:b/>
          <w:bCs/>
          <w:sz w:val="24"/>
          <w:szCs w:val="24"/>
        </w:rPr>
        <w:t xml:space="preserve"> изомерия. </w:t>
      </w:r>
      <w:r w:rsidRPr="00C37BD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цис-изомерах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заместители находятся по одну сторону плоскости цикла или двойной связи, в </w:t>
      </w:r>
      <w:proofErr w:type="gramStart"/>
      <w:r w:rsidRPr="00C37BD7">
        <w:rPr>
          <w:rFonts w:ascii="Times New Roman" w:hAnsi="Times New Roman" w:cs="Times New Roman"/>
          <w:sz w:val="24"/>
          <w:szCs w:val="24"/>
        </w:rPr>
        <w:t>транс-изомерах</w:t>
      </w:r>
      <w:proofErr w:type="gramEnd"/>
      <w:r w:rsidRPr="00C37BD7">
        <w:rPr>
          <w:rFonts w:ascii="Times New Roman" w:hAnsi="Times New Roman" w:cs="Times New Roman"/>
          <w:sz w:val="24"/>
          <w:szCs w:val="24"/>
        </w:rPr>
        <w:t xml:space="preserve"> – по разные стороны.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37BD7">
        <w:rPr>
          <w:rFonts w:ascii="Times New Roman" w:hAnsi="Times New Roman" w:cs="Times New Roman"/>
          <w:sz w:val="24"/>
          <w:szCs w:val="24"/>
        </w:rPr>
        <w:t>Цис-транс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изомеры существуют в том случае, когда с атомом углерода связаны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два разных</w:t>
      </w:r>
      <w:r w:rsidRPr="00C37BD7">
        <w:rPr>
          <w:rFonts w:ascii="Times New Roman" w:hAnsi="Times New Roman" w:cs="Times New Roman"/>
          <w:sz w:val="24"/>
          <w:szCs w:val="24"/>
        </w:rPr>
        <w:t xml:space="preserve"> заместителя. 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476375" cy="12382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BD7">
        <w:rPr>
          <w:rFonts w:ascii="Times New Roman" w:hAnsi="Times New Roman" w:cs="Times New Roman"/>
          <w:sz w:val="24"/>
          <w:szCs w:val="24"/>
        </w:rPr>
        <w:t> </w:t>
      </w: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9715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57275" cy="9810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BD7" w:rsidRDefault="00C37BD7" w:rsidP="00DC5610">
      <w:pPr>
        <w:rPr>
          <w:rFonts w:ascii="Times New Roman" w:hAnsi="Times New Roman" w:cs="Times New Roman"/>
          <w:b/>
          <w:sz w:val="24"/>
          <w:szCs w:val="24"/>
        </w:rPr>
      </w:pPr>
    </w:p>
    <w:p w:rsidR="00DC5610" w:rsidRPr="00C37BD7" w:rsidRDefault="00C37BD7" w:rsidP="00DC56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7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Оптическая изомерия 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Еще один тип изомерии возникает в связи с тем, что атом углерода с четырьмя одинарными связями образует со своими заместителями пространственную структуру – тетраэдр. Если в молекуле есть хотя бы один углеродный атом, связанный с четырьмя разными заместителями, возникает </w:t>
      </w:r>
      <w:r w:rsidRPr="00C37BD7">
        <w:rPr>
          <w:rFonts w:ascii="Times New Roman" w:hAnsi="Times New Roman" w:cs="Times New Roman"/>
          <w:b/>
          <w:bCs/>
          <w:sz w:val="24"/>
          <w:szCs w:val="24"/>
        </w:rPr>
        <w:t>оптическая изомерия</w:t>
      </w:r>
      <w:r w:rsidRPr="00C37BD7">
        <w:rPr>
          <w:rFonts w:ascii="Times New Roman" w:hAnsi="Times New Roman" w:cs="Times New Roman"/>
          <w:sz w:val="24"/>
          <w:szCs w:val="24"/>
        </w:rPr>
        <w:t xml:space="preserve">. Такие молекулы не совпадают со своим зеркальным изображением. Это свойство называется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хиральностью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– от греческого </w:t>
      </w:r>
      <w:proofErr w:type="spellStart"/>
      <w:proofErr w:type="gramStart"/>
      <w:r w:rsidRPr="00C37BD7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 w:rsidRPr="00C37BD7">
        <w:rPr>
          <w:rFonts w:ascii="Times New Roman" w:hAnsi="Times New Roman" w:cs="Times New Roman"/>
          <w:i/>
          <w:iCs/>
          <w:sz w:val="24"/>
          <w:szCs w:val="24"/>
        </w:rPr>
        <w:t>hier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> – «рука». Оптическая изомерия характерна для многих молекул, входящих в состав живых организмов.</w:t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0" cy="1771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B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48025" cy="13906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sz w:val="24"/>
          <w:szCs w:val="24"/>
        </w:rPr>
        <w:t>Оптическая изомерия называется также </w:t>
      </w:r>
      <w:proofErr w:type="spellStart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энантиомерией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> (от греческого </w:t>
      </w:r>
      <w:proofErr w:type="spellStart"/>
      <w:r w:rsidRPr="00C37BD7">
        <w:rPr>
          <w:rFonts w:ascii="Times New Roman" w:hAnsi="Times New Roman" w:cs="Times New Roman"/>
          <w:i/>
          <w:iCs/>
          <w:sz w:val="24"/>
          <w:szCs w:val="24"/>
        </w:rPr>
        <w:t>enantios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> – «противоположный» и </w:t>
      </w:r>
      <w:proofErr w:type="spellStart"/>
      <w:r w:rsidRPr="00C37BD7">
        <w:rPr>
          <w:rFonts w:ascii="Times New Roman" w:hAnsi="Times New Roman" w:cs="Times New Roman"/>
          <w:i/>
          <w:iCs/>
          <w:sz w:val="24"/>
          <w:szCs w:val="24"/>
        </w:rPr>
        <w:t>meros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> – «часть»), а оптические изомеры – </w:t>
      </w:r>
      <w:proofErr w:type="spellStart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энантиомерами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Энантиомеры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 xml:space="preserve"> оптически активны, они вращают плоскость поляризации света на один и тот же угол, но в противоположные стороны: </w:t>
      </w:r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d-</w:t>
      </w:r>
      <w:r w:rsidRPr="00C37BD7">
        <w:rPr>
          <w:rFonts w:ascii="Times New Roman" w:hAnsi="Times New Roman" w:cs="Times New Roman"/>
          <w:sz w:val="24"/>
          <w:szCs w:val="24"/>
        </w:rPr>
        <w:t>, или</w:t>
      </w:r>
      <w:proofErr w:type="gramStart"/>
      <w:r w:rsidRPr="00C37BD7">
        <w:rPr>
          <w:rFonts w:ascii="Times New Roman" w:hAnsi="Times New Roman" w:cs="Times New Roman"/>
          <w:sz w:val="24"/>
          <w:szCs w:val="24"/>
        </w:rPr>
        <w:t xml:space="preserve"> (+)-</w:t>
      </w:r>
      <w:proofErr w:type="gramEnd"/>
      <w:r w:rsidRPr="00C37BD7">
        <w:rPr>
          <w:rFonts w:ascii="Times New Roman" w:hAnsi="Times New Roman" w:cs="Times New Roman"/>
          <w:sz w:val="24"/>
          <w:szCs w:val="24"/>
        </w:rPr>
        <w:t>изомер, – вправо, </w:t>
      </w:r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l-</w:t>
      </w:r>
      <w:r w:rsidRPr="00C37BD7">
        <w:rPr>
          <w:rFonts w:ascii="Times New Roman" w:hAnsi="Times New Roman" w:cs="Times New Roman"/>
          <w:sz w:val="24"/>
          <w:szCs w:val="24"/>
        </w:rPr>
        <w:t xml:space="preserve">, или (–)-изомер, – влево. Смесь равных количеств </w:t>
      </w:r>
      <w:proofErr w:type="spellStart"/>
      <w:r w:rsidRPr="00C37BD7">
        <w:rPr>
          <w:rFonts w:ascii="Times New Roman" w:hAnsi="Times New Roman" w:cs="Times New Roman"/>
          <w:sz w:val="24"/>
          <w:szCs w:val="24"/>
        </w:rPr>
        <w:t>энантиомеров</w:t>
      </w:r>
      <w:proofErr w:type="spellEnd"/>
      <w:r w:rsidRPr="00C37BD7">
        <w:rPr>
          <w:rFonts w:ascii="Times New Roman" w:hAnsi="Times New Roman" w:cs="Times New Roman"/>
          <w:sz w:val="24"/>
          <w:szCs w:val="24"/>
        </w:rPr>
        <w:t>, называемая </w:t>
      </w:r>
      <w:r w:rsidRPr="00C37BD7">
        <w:rPr>
          <w:rFonts w:ascii="Times New Roman" w:hAnsi="Times New Roman" w:cs="Times New Roman"/>
          <w:i/>
          <w:iCs/>
          <w:sz w:val="24"/>
          <w:szCs w:val="24"/>
        </w:rPr>
        <w:t>рацематом</w:t>
      </w:r>
      <w:r w:rsidRPr="00C37BD7">
        <w:rPr>
          <w:rFonts w:ascii="Times New Roman" w:hAnsi="Times New Roman" w:cs="Times New Roman"/>
          <w:sz w:val="24"/>
          <w:szCs w:val="24"/>
        </w:rPr>
        <w:t>, оптически недеятельна и обозначается символом </w:t>
      </w:r>
      <w:proofErr w:type="spellStart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d,l</w:t>
      </w:r>
      <w:proofErr w:type="spellEnd"/>
      <w:r w:rsidRPr="00C37B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C37BD7">
        <w:rPr>
          <w:rFonts w:ascii="Times New Roman" w:hAnsi="Times New Roman" w:cs="Times New Roman"/>
          <w:sz w:val="24"/>
          <w:szCs w:val="24"/>
        </w:rPr>
        <w:t> или</w:t>
      </w:r>
      <w:proofErr w:type="gramStart"/>
      <w:r w:rsidRPr="00C37BD7">
        <w:rPr>
          <w:rFonts w:ascii="Times New Roman" w:hAnsi="Times New Roman" w:cs="Times New Roman"/>
          <w:sz w:val="24"/>
          <w:szCs w:val="24"/>
        </w:rPr>
        <w:t xml:space="preserve"> (±).</w:t>
      </w:r>
      <w:proofErr w:type="gramEnd"/>
    </w:p>
    <w:p w:rsidR="00DC5610" w:rsidRPr="00C37BD7" w:rsidRDefault="00DC5610" w:rsidP="00DC5610">
      <w:pPr>
        <w:rPr>
          <w:rFonts w:ascii="Times New Roman" w:hAnsi="Times New Roman" w:cs="Times New Roman"/>
          <w:sz w:val="24"/>
          <w:szCs w:val="24"/>
        </w:rPr>
      </w:pPr>
      <w:r w:rsidRPr="00C37BD7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887ED4" w:rsidRDefault="00887ED4"/>
    <w:sectPr w:rsidR="00887ED4" w:rsidSect="00172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C5610"/>
    <w:rsid w:val="00080F55"/>
    <w:rsid w:val="00172B0D"/>
    <w:rsid w:val="00887ED4"/>
    <w:rsid w:val="00C37BD7"/>
    <w:rsid w:val="00DC5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561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5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561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5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2020-03-22T13:45:00Z</dcterms:created>
  <dcterms:modified xsi:type="dcterms:W3CDTF">2020-03-23T07:20:00Z</dcterms:modified>
</cp:coreProperties>
</file>